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3A0005" w14:textId="77777777" w:rsidR="00F53A04" w:rsidRPr="00F53A04" w:rsidRDefault="00F53A04" w:rsidP="00F53A04">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F53A04">
        <w:rPr>
          <w:rFonts w:ascii="Times New Roman" w:eastAsia="Times New Roman" w:hAnsi="Times New Roman" w:cs="Times New Roman"/>
          <w:b/>
          <w:bCs/>
          <w:kern w:val="0"/>
          <w:sz w:val="36"/>
          <w:szCs w:val="36"/>
          <w14:ligatures w14:val="none"/>
        </w:rPr>
        <w:t>Tech Brief: Senate Set to Vote on GOP-Led Push to Freeze State AI Laws</w:t>
      </w:r>
    </w:p>
    <w:p w14:paraId="241F9756" w14:textId="77777777" w:rsidR="00F53A04" w:rsidRPr="00F53A04" w:rsidRDefault="00F53A04" w:rsidP="00F53A0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F53A04">
        <w:rPr>
          <w:rFonts w:ascii="Times New Roman" w:eastAsia="Times New Roman" w:hAnsi="Times New Roman" w:cs="Times New Roman"/>
          <w:b/>
          <w:bCs/>
          <w:kern w:val="0"/>
          <w:sz w:val="24"/>
          <w:szCs w:val="24"/>
          <w14:ligatures w14:val="none"/>
        </w:rPr>
        <w:t>By Will Oremus</w:t>
      </w:r>
      <w:r w:rsidRPr="00F53A04">
        <w:rPr>
          <w:rFonts w:ascii="Times New Roman" w:eastAsia="Times New Roman" w:hAnsi="Times New Roman" w:cs="Times New Roman"/>
          <w:kern w:val="0"/>
          <w:sz w:val="24"/>
          <w:szCs w:val="24"/>
          <w14:ligatures w14:val="none"/>
        </w:rPr>
        <w:br/>
      </w:r>
      <w:r w:rsidRPr="00F53A04">
        <w:rPr>
          <w:rFonts w:ascii="Times New Roman" w:eastAsia="Times New Roman" w:hAnsi="Times New Roman" w:cs="Times New Roman"/>
          <w:i/>
          <w:iCs/>
          <w:kern w:val="0"/>
          <w:sz w:val="24"/>
          <w:szCs w:val="24"/>
          <w14:ligatures w14:val="none"/>
        </w:rPr>
        <w:t>With research by Andrea Jiménez</w:t>
      </w:r>
      <w:r w:rsidRPr="00F53A04">
        <w:rPr>
          <w:rFonts w:ascii="Times New Roman" w:eastAsia="Times New Roman" w:hAnsi="Times New Roman" w:cs="Times New Roman"/>
          <w:kern w:val="0"/>
          <w:sz w:val="24"/>
          <w:szCs w:val="24"/>
          <w14:ligatures w14:val="none"/>
        </w:rPr>
        <w:br/>
      </w:r>
      <w:r w:rsidRPr="00F53A04">
        <w:rPr>
          <w:rFonts w:ascii="Times New Roman" w:eastAsia="Times New Roman" w:hAnsi="Times New Roman" w:cs="Times New Roman"/>
          <w:i/>
          <w:iCs/>
          <w:kern w:val="0"/>
          <w:sz w:val="24"/>
          <w:szCs w:val="24"/>
          <w14:ligatures w14:val="none"/>
        </w:rPr>
        <w:t>June 26, 2025</w:t>
      </w:r>
    </w:p>
    <w:p w14:paraId="6AFD77B6" w14:textId="77777777" w:rsidR="00F53A04" w:rsidRPr="00F53A04" w:rsidRDefault="00F53A04" w:rsidP="00F53A0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F53A04">
        <w:rPr>
          <w:rFonts w:ascii="Times New Roman" w:eastAsia="Times New Roman" w:hAnsi="Times New Roman" w:cs="Times New Roman"/>
          <w:kern w:val="0"/>
          <w:sz w:val="24"/>
          <w:szCs w:val="24"/>
          <w14:ligatures w14:val="none"/>
        </w:rPr>
        <w:t>A Republican-led effort to halt state-level regulation of artificial intelligence is advancing toward a pivotal vote in the U.S. Senate, following a key procedural victory that surprised many observers on Capitol Hill.</w:t>
      </w:r>
    </w:p>
    <w:p w14:paraId="18E6672C" w14:textId="77777777" w:rsidR="00F53A04" w:rsidRPr="00F53A04" w:rsidRDefault="00F53A04" w:rsidP="00F53A0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F53A04">
        <w:rPr>
          <w:rFonts w:ascii="Times New Roman" w:eastAsia="Times New Roman" w:hAnsi="Times New Roman" w:cs="Times New Roman"/>
          <w:kern w:val="0"/>
          <w:sz w:val="24"/>
          <w:szCs w:val="24"/>
          <w14:ligatures w14:val="none"/>
        </w:rPr>
        <w:t xml:space="preserve">The proposal, introduced by Sen. Ted Cruz (R-Texas), is now part of President Donald Trump’s sweeping tax and spending package, formally known as the </w:t>
      </w:r>
      <w:r w:rsidRPr="00F53A04">
        <w:rPr>
          <w:rFonts w:ascii="Times New Roman" w:eastAsia="Times New Roman" w:hAnsi="Times New Roman" w:cs="Times New Roman"/>
          <w:b/>
          <w:bCs/>
          <w:kern w:val="0"/>
          <w:sz w:val="24"/>
          <w:szCs w:val="24"/>
          <w14:ligatures w14:val="none"/>
        </w:rPr>
        <w:t>One Big Beautiful Bill Act</w:t>
      </w:r>
      <w:r w:rsidRPr="00F53A04">
        <w:rPr>
          <w:rFonts w:ascii="Times New Roman" w:eastAsia="Times New Roman" w:hAnsi="Times New Roman" w:cs="Times New Roman"/>
          <w:kern w:val="0"/>
          <w:sz w:val="24"/>
          <w:szCs w:val="24"/>
          <w14:ligatures w14:val="none"/>
        </w:rPr>
        <w:t xml:space="preserve">. It includes a controversial provision that would impose a </w:t>
      </w:r>
      <w:r w:rsidRPr="00F53A04">
        <w:rPr>
          <w:rFonts w:ascii="Times New Roman" w:eastAsia="Times New Roman" w:hAnsi="Times New Roman" w:cs="Times New Roman"/>
          <w:b/>
          <w:bCs/>
          <w:kern w:val="0"/>
          <w:sz w:val="24"/>
          <w:szCs w:val="24"/>
          <w14:ligatures w14:val="none"/>
        </w:rPr>
        <w:t>10-year moratorium on state and local governments enacting or enforcing AI-related regulations</w:t>
      </w:r>
      <w:r w:rsidRPr="00F53A04">
        <w:rPr>
          <w:rFonts w:ascii="Times New Roman" w:eastAsia="Times New Roman" w:hAnsi="Times New Roman" w:cs="Times New Roman"/>
          <w:kern w:val="0"/>
          <w:sz w:val="24"/>
          <w:szCs w:val="24"/>
          <w14:ligatures w14:val="none"/>
        </w:rPr>
        <w:t>—unless they choose to forgo specific federal funds tied to broadband and technology infrastructure.</w:t>
      </w:r>
    </w:p>
    <w:p w14:paraId="5A10C5BF" w14:textId="77777777" w:rsidR="00F53A04" w:rsidRPr="00F53A04" w:rsidRDefault="00F53A04" w:rsidP="00F53A04">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F53A04">
        <w:rPr>
          <w:rFonts w:ascii="Times New Roman" w:eastAsia="Times New Roman" w:hAnsi="Times New Roman" w:cs="Times New Roman"/>
          <w:b/>
          <w:bCs/>
          <w:kern w:val="0"/>
          <w:sz w:val="27"/>
          <w:szCs w:val="27"/>
          <w14:ligatures w14:val="none"/>
        </w:rPr>
        <w:t>From Blanket Ban to Conditional Freeze</w:t>
      </w:r>
    </w:p>
    <w:p w14:paraId="507F0428" w14:textId="77777777" w:rsidR="00F53A04" w:rsidRPr="00F53A04" w:rsidRDefault="00F53A04" w:rsidP="00F53A0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F53A04">
        <w:rPr>
          <w:rFonts w:ascii="Times New Roman" w:eastAsia="Times New Roman" w:hAnsi="Times New Roman" w:cs="Times New Roman"/>
          <w:kern w:val="0"/>
          <w:sz w:val="24"/>
          <w:szCs w:val="24"/>
          <w14:ligatures w14:val="none"/>
        </w:rPr>
        <w:t xml:space="preserve">The current version reflects a compromise from the more sweeping language passed by the House last month, which would have </w:t>
      </w:r>
      <w:r w:rsidRPr="00F53A04">
        <w:rPr>
          <w:rFonts w:ascii="Times New Roman" w:eastAsia="Times New Roman" w:hAnsi="Times New Roman" w:cs="Times New Roman"/>
          <w:b/>
          <w:bCs/>
          <w:kern w:val="0"/>
          <w:sz w:val="24"/>
          <w:szCs w:val="24"/>
          <w14:ligatures w14:val="none"/>
        </w:rPr>
        <w:t>unconditionally preempted</w:t>
      </w:r>
      <w:r w:rsidRPr="00F53A04">
        <w:rPr>
          <w:rFonts w:ascii="Times New Roman" w:eastAsia="Times New Roman" w:hAnsi="Times New Roman" w:cs="Times New Roman"/>
          <w:kern w:val="0"/>
          <w:sz w:val="24"/>
          <w:szCs w:val="24"/>
          <w14:ligatures w14:val="none"/>
        </w:rPr>
        <w:t xml:space="preserve"> all existing and future state AI laws. Under Cruz’s revised draft, the moratorium is </w:t>
      </w:r>
      <w:r w:rsidRPr="00F53A04">
        <w:rPr>
          <w:rFonts w:ascii="Times New Roman" w:eastAsia="Times New Roman" w:hAnsi="Times New Roman" w:cs="Times New Roman"/>
          <w:b/>
          <w:bCs/>
          <w:kern w:val="0"/>
          <w:sz w:val="24"/>
          <w:szCs w:val="24"/>
          <w14:ligatures w14:val="none"/>
        </w:rPr>
        <w:t>tied to funding incentives</w:t>
      </w:r>
      <w:r w:rsidRPr="00F53A04">
        <w:rPr>
          <w:rFonts w:ascii="Times New Roman" w:eastAsia="Times New Roman" w:hAnsi="Times New Roman" w:cs="Times New Roman"/>
          <w:kern w:val="0"/>
          <w:sz w:val="24"/>
          <w:szCs w:val="24"/>
          <w14:ligatures w14:val="none"/>
        </w:rPr>
        <w:t>, meaning states would have to choose between regulating AI and receiving federal tech grants.</w:t>
      </w:r>
    </w:p>
    <w:p w14:paraId="33CF4F38" w14:textId="77777777" w:rsidR="00F53A04" w:rsidRPr="00F53A04" w:rsidRDefault="00F53A04" w:rsidP="00F53A0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F53A04">
        <w:rPr>
          <w:rFonts w:ascii="Times New Roman" w:eastAsia="Times New Roman" w:hAnsi="Times New Roman" w:cs="Times New Roman"/>
          <w:kern w:val="0"/>
          <w:sz w:val="24"/>
          <w:szCs w:val="24"/>
          <w14:ligatures w14:val="none"/>
        </w:rPr>
        <w:t>The provision cleared a critical hurdle last weekend when it survived review by the Senate parliamentarian, who ruled that it could remain within the budget-focused legislation. That decision defied expectations from critics who argued that such a broad regulatory override was too substantive to be included in a fiscal bill.</w:t>
      </w:r>
    </w:p>
    <w:p w14:paraId="331EE545" w14:textId="77777777" w:rsidR="00F53A04" w:rsidRPr="00F53A04" w:rsidRDefault="00F53A04" w:rsidP="00F53A04">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F53A04">
        <w:rPr>
          <w:rFonts w:ascii="Times New Roman" w:eastAsia="Times New Roman" w:hAnsi="Times New Roman" w:cs="Times New Roman"/>
          <w:b/>
          <w:bCs/>
          <w:kern w:val="0"/>
          <w:sz w:val="27"/>
          <w:szCs w:val="27"/>
          <w14:ligatures w14:val="none"/>
        </w:rPr>
        <w:t>Industry Support and Political Momentum</w:t>
      </w:r>
    </w:p>
    <w:p w14:paraId="434E5E4F" w14:textId="77777777" w:rsidR="00F53A04" w:rsidRPr="00F53A04" w:rsidRDefault="00F53A04" w:rsidP="00F53A0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F53A04">
        <w:rPr>
          <w:rFonts w:ascii="Times New Roman" w:eastAsia="Times New Roman" w:hAnsi="Times New Roman" w:cs="Times New Roman"/>
          <w:kern w:val="0"/>
          <w:sz w:val="24"/>
          <w:szCs w:val="24"/>
          <w14:ligatures w14:val="none"/>
        </w:rPr>
        <w:t xml:space="preserve">Supporters of the moratorium, including Republican leadership and major tech industry groups, argue that a </w:t>
      </w:r>
      <w:r w:rsidRPr="00F53A04">
        <w:rPr>
          <w:rFonts w:ascii="Times New Roman" w:eastAsia="Times New Roman" w:hAnsi="Times New Roman" w:cs="Times New Roman"/>
          <w:b/>
          <w:bCs/>
          <w:kern w:val="0"/>
          <w:sz w:val="24"/>
          <w:szCs w:val="24"/>
          <w14:ligatures w14:val="none"/>
        </w:rPr>
        <w:t>uniform national approach to AI regulation</w:t>
      </w:r>
      <w:r w:rsidRPr="00F53A04">
        <w:rPr>
          <w:rFonts w:ascii="Times New Roman" w:eastAsia="Times New Roman" w:hAnsi="Times New Roman" w:cs="Times New Roman"/>
          <w:kern w:val="0"/>
          <w:sz w:val="24"/>
          <w:szCs w:val="24"/>
          <w14:ligatures w14:val="none"/>
        </w:rPr>
        <w:t xml:space="preserve"> is essential to ensuring American leadership in the rapidly evolving field.</w:t>
      </w:r>
    </w:p>
    <w:p w14:paraId="3084D929" w14:textId="77777777" w:rsidR="00F53A04" w:rsidRPr="00F53A04" w:rsidRDefault="00F53A04" w:rsidP="00F53A04">
      <w:pPr>
        <w:spacing w:beforeAutospacing="1" w:after="100" w:afterAutospacing="1" w:line="240" w:lineRule="auto"/>
        <w:rPr>
          <w:rFonts w:ascii="Times New Roman" w:eastAsia="Times New Roman" w:hAnsi="Times New Roman" w:cs="Times New Roman"/>
          <w:kern w:val="0"/>
          <w:sz w:val="24"/>
          <w:szCs w:val="24"/>
          <w14:ligatures w14:val="none"/>
        </w:rPr>
      </w:pPr>
      <w:r w:rsidRPr="00F53A04">
        <w:rPr>
          <w:rFonts w:ascii="Times New Roman" w:eastAsia="Times New Roman" w:hAnsi="Times New Roman" w:cs="Times New Roman"/>
          <w:kern w:val="0"/>
          <w:sz w:val="24"/>
          <w:szCs w:val="24"/>
          <w14:ligatures w14:val="none"/>
        </w:rPr>
        <w:t>“By creating a single national standard for AI, the bill ends the chaos of 50 different state laws and makes sure American companies can develop cutting-edge tech for our military, infrastructure, and critical industries — without interference from anti-innovation politicians,”</w:t>
      </w:r>
      <w:r w:rsidRPr="00F53A04">
        <w:rPr>
          <w:rFonts w:ascii="Times New Roman" w:eastAsia="Times New Roman" w:hAnsi="Times New Roman" w:cs="Times New Roman"/>
          <w:kern w:val="0"/>
          <w:sz w:val="24"/>
          <w:szCs w:val="24"/>
          <w14:ligatures w14:val="none"/>
        </w:rPr>
        <w:br/>
        <w:t xml:space="preserve">— </w:t>
      </w:r>
      <w:r w:rsidRPr="00F53A04">
        <w:rPr>
          <w:rFonts w:ascii="Times New Roman" w:eastAsia="Times New Roman" w:hAnsi="Times New Roman" w:cs="Times New Roman"/>
          <w:b/>
          <w:bCs/>
          <w:kern w:val="0"/>
          <w:sz w:val="24"/>
          <w:szCs w:val="24"/>
          <w14:ligatures w14:val="none"/>
        </w:rPr>
        <w:t xml:space="preserve">Commerce Secretary Howard </w:t>
      </w:r>
      <w:proofErr w:type="spellStart"/>
      <w:r w:rsidRPr="00F53A04">
        <w:rPr>
          <w:rFonts w:ascii="Times New Roman" w:eastAsia="Times New Roman" w:hAnsi="Times New Roman" w:cs="Times New Roman"/>
          <w:b/>
          <w:bCs/>
          <w:kern w:val="0"/>
          <w:sz w:val="24"/>
          <w:szCs w:val="24"/>
          <w14:ligatures w14:val="none"/>
        </w:rPr>
        <w:t>Lutnick</w:t>
      </w:r>
      <w:proofErr w:type="spellEnd"/>
      <w:r w:rsidRPr="00F53A04">
        <w:rPr>
          <w:rFonts w:ascii="Times New Roman" w:eastAsia="Times New Roman" w:hAnsi="Times New Roman" w:cs="Times New Roman"/>
          <w:kern w:val="0"/>
          <w:sz w:val="24"/>
          <w:szCs w:val="24"/>
          <w14:ligatures w14:val="none"/>
        </w:rPr>
        <w:t>, in a social media post on Wednesday</w:t>
      </w:r>
    </w:p>
    <w:p w14:paraId="738BD947" w14:textId="77777777" w:rsidR="00F53A04" w:rsidRPr="00F53A04" w:rsidRDefault="00F53A04" w:rsidP="00F53A0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F53A04">
        <w:rPr>
          <w:rFonts w:ascii="Times New Roman" w:eastAsia="Times New Roman" w:hAnsi="Times New Roman" w:cs="Times New Roman"/>
          <w:kern w:val="0"/>
          <w:sz w:val="24"/>
          <w:szCs w:val="24"/>
          <w14:ligatures w14:val="none"/>
        </w:rPr>
        <w:t>Backers also claim that disparate state laws could stifle innovation, drive up compliance costs, and put U.S. developers at a disadvantage compared to international rivals, particularly China.</w:t>
      </w:r>
    </w:p>
    <w:p w14:paraId="2605ABD3" w14:textId="77777777" w:rsidR="00F53A04" w:rsidRDefault="00F53A04" w:rsidP="00F53A04">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p>
    <w:p w14:paraId="571B5B66" w14:textId="781DB069" w:rsidR="00F53A04" w:rsidRPr="00F53A04" w:rsidRDefault="00F53A04" w:rsidP="00F53A04">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F53A04">
        <w:rPr>
          <w:rFonts w:ascii="Times New Roman" w:eastAsia="Times New Roman" w:hAnsi="Times New Roman" w:cs="Times New Roman"/>
          <w:b/>
          <w:bCs/>
          <w:kern w:val="0"/>
          <w:sz w:val="27"/>
          <w:szCs w:val="27"/>
          <w14:ligatures w14:val="none"/>
        </w:rPr>
        <w:lastRenderedPageBreak/>
        <w:t>Critics Warn of a Regulatory Vacuum</w:t>
      </w:r>
    </w:p>
    <w:p w14:paraId="4F8E3364" w14:textId="77777777" w:rsidR="00F53A04" w:rsidRPr="00F53A04" w:rsidRDefault="00F53A04" w:rsidP="00F53A0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F53A04">
        <w:rPr>
          <w:rFonts w:ascii="Times New Roman" w:eastAsia="Times New Roman" w:hAnsi="Times New Roman" w:cs="Times New Roman"/>
          <w:kern w:val="0"/>
          <w:sz w:val="24"/>
          <w:szCs w:val="24"/>
          <w14:ligatures w14:val="none"/>
        </w:rPr>
        <w:t xml:space="preserve">Opponents, including civil rights advocates, AI ethicists, and several state attorneys general, warn that the measure would create a </w:t>
      </w:r>
      <w:r w:rsidRPr="00F53A04">
        <w:rPr>
          <w:rFonts w:ascii="Times New Roman" w:eastAsia="Times New Roman" w:hAnsi="Times New Roman" w:cs="Times New Roman"/>
          <w:b/>
          <w:bCs/>
          <w:kern w:val="0"/>
          <w:sz w:val="24"/>
          <w:szCs w:val="24"/>
          <w14:ligatures w14:val="none"/>
        </w:rPr>
        <w:t>regulatory vacuum</w:t>
      </w:r>
      <w:r w:rsidRPr="00F53A04">
        <w:rPr>
          <w:rFonts w:ascii="Times New Roman" w:eastAsia="Times New Roman" w:hAnsi="Times New Roman" w:cs="Times New Roman"/>
          <w:kern w:val="0"/>
          <w:sz w:val="24"/>
          <w:szCs w:val="24"/>
          <w14:ligatures w14:val="none"/>
        </w:rPr>
        <w:t xml:space="preserve"> at a time when AI tools are already being used in sensitive areas such as hiring, law enforcement, healthcare, and political communication.</w:t>
      </w:r>
    </w:p>
    <w:p w14:paraId="1D566D47" w14:textId="77777777" w:rsidR="00F53A04" w:rsidRPr="00F53A04" w:rsidRDefault="00F53A04" w:rsidP="00F53A0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F53A04">
        <w:rPr>
          <w:rFonts w:ascii="Times New Roman" w:eastAsia="Times New Roman" w:hAnsi="Times New Roman" w:cs="Times New Roman"/>
          <w:kern w:val="0"/>
          <w:sz w:val="24"/>
          <w:szCs w:val="24"/>
          <w14:ligatures w14:val="none"/>
        </w:rPr>
        <w:t>They argue the bill would:</w:t>
      </w:r>
    </w:p>
    <w:p w14:paraId="17AB107E" w14:textId="77777777" w:rsidR="00F53A04" w:rsidRPr="00F53A04" w:rsidRDefault="00F53A04" w:rsidP="00F53A04">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F53A04">
        <w:rPr>
          <w:rFonts w:ascii="Times New Roman" w:eastAsia="Times New Roman" w:hAnsi="Times New Roman" w:cs="Times New Roman"/>
          <w:kern w:val="0"/>
          <w:sz w:val="24"/>
          <w:szCs w:val="24"/>
          <w14:ligatures w14:val="none"/>
        </w:rPr>
        <w:t xml:space="preserve">Prevent states from enacting or enforcing safeguards against </w:t>
      </w:r>
      <w:r w:rsidRPr="00F53A04">
        <w:rPr>
          <w:rFonts w:ascii="Times New Roman" w:eastAsia="Times New Roman" w:hAnsi="Times New Roman" w:cs="Times New Roman"/>
          <w:b/>
          <w:bCs/>
          <w:kern w:val="0"/>
          <w:sz w:val="24"/>
          <w:szCs w:val="24"/>
          <w14:ligatures w14:val="none"/>
        </w:rPr>
        <w:t>deepfakes</w:t>
      </w:r>
      <w:r w:rsidRPr="00F53A04">
        <w:rPr>
          <w:rFonts w:ascii="Times New Roman" w:eastAsia="Times New Roman" w:hAnsi="Times New Roman" w:cs="Times New Roman"/>
          <w:kern w:val="0"/>
          <w:sz w:val="24"/>
          <w:szCs w:val="24"/>
          <w14:ligatures w14:val="none"/>
        </w:rPr>
        <w:t xml:space="preserve">, </w:t>
      </w:r>
      <w:r w:rsidRPr="00F53A04">
        <w:rPr>
          <w:rFonts w:ascii="Times New Roman" w:eastAsia="Times New Roman" w:hAnsi="Times New Roman" w:cs="Times New Roman"/>
          <w:b/>
          <w:bCs/>
          <w:kern w:val="0"/>
          <w:sz w:val="24"/>
          <w:szCs w:val="24"/>
          <w14:ligatures w14:val="none"/>
        </w:rPr>
        <w:t>algorithmic bias</w:t>
      </w:r>
      <w:r w:rsidRPr="00F53A04">
        <w:rPr>
          <w:rFonts w:ascii="Times New Roman" w:eastAsia="Times New Roman" w:hAnsi="Times New Roman" w:cs="Times New Roman"/>
          <w:kern w:val="0"/>
          <w:sz w:val="24"/>
          <w:szCs w:val="24"/>
          <w14:ligatures w14:val="none"/>
        </w:rPr>
        <w:t xml:space="preserve">, </w:t>
      </w:r>
      <w:r w:rsidRPr="00F53A04">
        <w:rPr>
          <w:rFonts w:ascii="Times New Roman" w:eastAsia="Times New Roman" w:hAnsi="Times New Roman" w:cs="Times New Roman"/>
          <w:b/>
          <w:bCs/>
          <w:kern w:val="0"/>
          <w:sz w:val="24"/>
          <w:szCs w:val="24"/>
          <w14:ligatures w14:val="none"/>
        </w:rPr>
        <w:t>facial recognition misuse</w:t>
      </w:r>
      <w:r w:rsidRPr="00F53A04">
        <w:rPr>
          <w:rFonts w:ascii="Times New Roman" w:eastAsia="Times New Roman" w:hAnsi="Times New Roman" w:cs="Times New Roman"/>
          <w:kern w:val="0"/>
          <w:sz w:val="24"/>
          <w:szCs w:val="24"/>
          <w14:ligatures w14:val="none"/>
        </w:rPr>
        <w:t xml:space="preserve">, and </w:t>
      </w:r>
      <w:r w:rsidRPr="00F53A04">
        <w:rPr>
          <w:rFonts w:ascii="Times New Roman" w:eastAsia="Times New Roman" w:hAnsi="Times New Roman" w:cs="Times New Roman"/>
          <w:b/>
          <w:bCs/>
          <w:kern w:val="0"/>
          <w:sz w:val="24"/>
          <w:szCs w:val="24"/>
          <w14:ligatures w14:val="none"/>
        </w:rPr>
        <w:t>AI-driven discrimination</w:t>
      </w:r>
    </w:p>
    <w:p w14:paraId="18A46121" w14:textId="77777777" w:rsidR="00F53A04" w:rsidRPr="00F53A04" w:rsidRDefault="00F53A04" w:rsidP="00F53A04">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F53A04">
        <w:rPr>
          <w:rFonts w:ascii="Times New Roman" w:eastAsia="Times New Roman" w:hAnsi="Times New Roman" w:cs="Times New Roman"/>
          <w:kern w:val="0"/>
          <w:sz w:val="24"/>
          <w:szCs w:val="24"/>
          <w14:ligatures w14:val="none"/>
        </w:rPr>
        <w:t xml:space="preserve">Undermine </w:t>
      </w:r>
      <w:r w:rsidRPr="00F53A04">
        <w:rPr>
          <w:rFonts w:ascii="Times New Roman" w:eastAsia="Times New Roman" w:hAnsi="Times New Roman" w:cs="Times New Roman"/>
          <w:b/>
          <w:bCs/>
          <w:kern w:val="0"/>
          <w:sz w:val="24"/>
          <w:szCs w:val="24"/>
          <w14:ligatures w14:val="none"/>
        </w:rPr>
        <w:t>existing protections</w:t>
      </w:r>
      <w:r w:rsidRPr="00F53A04">
        <w:rPr>
          <w:rFonts w:ascii="Times New Roman" w:eastAsia="Times New Roman" w:hAnsi="Times New Roman" w:cs="Times New Roman"/>
          <w:kern w:val="0"/>
          <w:sz w:val="24"/>
          <w:szCs w:val="24"/>
          <w14:ligatures w14:val="none"/>
        </w:rPr>
        <w:t xml:space="preserve"> already passed in states like California, Colorado, and Illinois</w:t>
      </w:r>
    </w:p>
    <w:p w14:paraId="752F0108" w14:textId="77777777" w:rsidR="00F53A04" w:rsidRPr="00F53A04" w:rsidRDefault="00F53A04" w:rsidP="00F53A04">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F53A04">
        <w:rPr>
          <w:rFonts w:ascii="Times New Roman" w:eastAsia="Times New Roman" w:hAnsi="Times New Roman" w:cs="Times New Roman"/>
          <w:kern w:val="0"/>
          <w:sz w:val="24"/>
          <w:szCs w:val="24"/>
          <w14:ligatures w14:val="none"/>
        </w:rPr>
        <w:t>Leave consumers vulnerable to harm from deceptive or biased AI systems</w:t>
      </w:r>
    </w:p>
    <w:p w14:paraId="27478C24" w14:textId="77777777" w:rsidR="00F53A04" w:rsidRPr="00F53A04" w:rsidRDefault="00F53A04" w:rsidP="00F53A0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F53A04">
        <w:rPr>
          <w:rFonts w:ascii="Times New Roman" w:eastAsia="Times New Roman" w:hAnsi="Times New Roman" w:cs="Times New Roman"/>
          <w:kern w:val="0"/>
          <w:sz w:val="24"/>
          <w:szCs w:val="24"/>
          <w14:ligatures w14:val="none"/>
        </w:rPr>
        <w:t>“This bill isn’t about innovation — it’s about handcuffing states that are trying to protect their residents from real-world harms caused by unregulated AI,” one digital rights advocate said.</w:t>
      </w:r>
    </w:p>
    <w:p w14:paraId="7ED7FAD8" w14:textId="77777777" w:rsidR="00F53A04" w:rsidRPr="00F53A04" w:rsidRDefault="00F53A04" w:rsidP="00F53A04">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F53A04">
        <w:rPr>
          <w:rFonts w:ascii="Times New Roman" w:eastAsia="Times New Roman" w:hAnsi="Times New Roman" w:cs="Times New Roman"/>
          <w:b/>
          <w:bCs/>
          <w:kern w:val="0"/>
          <w:sz w:val="27"/>
          <w:szCs w:val="27"/>
          <w14:ligatures w14:val="none"/>
        </w:rPr>
        <w:t>What’s Next</w:t>
      </w:r>
    </w:p>
    <w:p w14:paraId="3EBF3265" w14:textId="77777777" w:rsidR="00F53A04" w:rsidRPr="00F53A04" w:rsidRDefault="00F53A04" w:rsidP="00F53A0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F53A04">
        <w:rPr>
          <w:rFonts w:ascii="Times New Roman" w:eastAsia="Times New Roman" w:hAnsi="Times New Roman" w:cs="Times New Roman"/>
          <w:kern w:val="0"/>
          <w:sz w:val="24"/>
          <w:szCs w:val="24"/>
          <w14:ligatures w14:val="none"/>
        </w:rPr>
        <w:t>The full Senate is expected to vote on the bill in the coming days. If passed, it could represent one of the most significant federal preemptions of state authority in the tech sector in decades.</w:t>
      </w:r>
    </w:p>
    <w:p w14:paraId="47FD2555" w14:textId="77777777" w:rsidR="00F53A04" w:rsidRPr="00F53A04" w:rsidRDefault="00F53A04" w:rsidP="00F53A0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F53A04">
        <w:rPr>
          <w:rFonts w:ascii="Times New Roman" w:eastAsia="Times New Roman" w:hAnsi="Times New Roman" w:cs="Times New Roman"/>
          <w:kern w:val="0"/>
          <w:sz w:val="24"/>
          <w:szCs w:val="24"/>
          <w14:ligatures w14:val="none"/>
        </w:rPr>
        <w:t>While the bill has a path to passage under the current Republican majority, it remains to be seen whether moderate senators or Democratic holdouts will seek further amendments — or mount a full-scale opposition.</w:t>
      </w:r>
    </w:p>
    <w:p w14:paraId="45B5DB48" w14:textId="77777777" w:rsidR="002621D7" w:rsidRDefault="002621D7"/>
    <w:sectPr w:rsidR="002621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2B4CA6"/>
    <w:multiLevelType w:val="multilevel"/>
    <w:tmpl w:val="94C60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40981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A04"/>
    <w:rsid w:val="002621D7"/>
    <w:rsid w:val="00D50850"/>
    <w:rsid w:val="00F33621"/>
    <w:rsid w:val="00F53A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F5B477"/>
  <w15:chartTrackingRefBased/>
  <w15:docId w15:val="{82F4A603-2A1E-4CE5-BD69-5F66E3E17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3A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3A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3A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3A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3A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3A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3A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3A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3A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3A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3A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3A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3A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3A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3A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3A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3A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3A04"/>
    <w:rPr>
      <w:rFonts w:eastAsiaTheme="majorEastAsia" w:cstheme="majorBidi"/>
      <w:color w:val="272727" w:themeColor="text1" w:themeTint="D8"/>
    </w:rPr>
  </w:style>
  <w:style w:type="paragraph" w:styleId="Title">
    <w:name w:val="Title"/>
    <w:basedOn w:val="Normal"/>
    <w:next w:val="Normal"/>
    <w:link w:val="TitleChar"/>
    <w:uiPriority w:val="10"/>
    <w:qFormat/>
    <w:rsid w:val="00F53A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3A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3A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3A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3A04"/>
    <w:pPr>
      <w:spacing w:before="160"/>
      <w:jc w:val="center"/>
    </w:pPr>
    <w:rPr>
      <w:i/>
      <w:iCs/>
      <w:color w:val="404040" w:themeColor="text1" w:themeTint="BF"/>
    </w:rPr>
  </w:style>
  <w:style w:type="character" w:customStyle="1" w:styleId="QuoteChar">
    <w:name w:val="Quote Char"/>
    <w:basedOn w:val="DefaultParagraphFont"/>
    <w:link w:val="Quote"/>
    <w:uiPriority w:val="29"/>
    <w:rsid w:val="00F53A04"/>
    <w:rPr>
      <w:i/>
      <w:iCs/>
      <w:color w:val="404040" w:themeColor="text1" w:themeTint="BF"/>
    </w:rPr>
  </w:style>
  <w:style w:type="paragraph" w:styleId="ListParagraph">
    <w:name w:val="List Paragraph"/>
    <w:basedOn w:val="Normal"/>
    <w:uiPriority w:val="34"/>
    <w:qFormat/>
    <w:rsid w:val="00F53A04"/>
    <w:pPr>
      <w:ind w:left="720"/>
      <w:contextualSpacing/>
    </w:pPr>
  </w:style>
  <w:style w:type="character" w:styleId="IntenseEmphasis">
    <w:name w:val="Intense Emphasis"/>
    <w:basedOn w:val="DefaultParagraphFont"/>
    <w:uiPriority w:val="21"/>
    <w:qFormat/>
    <w:rsid w:val="00F53A04"/>
    <w:rPr>
      <w:i/>
      <w:iCs/>
      <w:color w:val="0F4761" w:themeColor="accent1" w:themeShade="BF"/>
    </w:rPr>
  </w:style>
  <w:style w:type="paragraph" w:styleId="IntenseQuote">
    <w:name w:val="Intense Quote"/>
    <w:basedOn w:val="Normal"/>
    <w:next w:val="Normal"/>
    <w:link w:val="IntenseQuoteChar"/>
    <w:uiPriority w:val="30"/>
    <w:qFormat/>
    <w:rsid w:val="00F53A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3A04"/>
    <w:rPr>
      <w:i/>
      <w:iCs/>
      <w:color w:val="0F4761" w:themeColor="accent1" w:themeShade="BF"/>
    </w:rPr>
  </w:style>
  <w:style w:type="character" w:styleId="IntenseReference">
    <w:name w:val="Intense Reference"/>
    <w:basedOn w:val="DefaultParagraphFont"/>
    <w:uiPriority w:val="32"/>
    <w:qFormat/>
    <w:rsid w:val="00F53A0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2450742">
      <w:bodyDiv w:val="1"/>
      <w:marLeft w:val="0"/>
      <w:marRight w:val="0"/>
      <w:marTop w:val="0"/>
      <w:marBottom w:val="0"/>
      <w:divBdr>
        <w:top w:val="none" w:sz="0" w:space="0" w:color="auto"/>
        <w:left w:val="none" w:sz="0" w:space="0" w:color="auto"/>
        <w:bottom w:val="none" w:sz="0" w:space="0" w:color="auto"/>
        <w:right w:val="none" w:sz="0" w:space="0" w:color="auto"/>
      </w:divBdr>
      <w:divsChild>
        <w:div w:id="18153734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537</Words>
  <Characters>3056</Characters>
  <Application>Microsoft Office Word</Application>
  <DocSecurity>0</DocSecurity>
  <Lines>52</Lines>
  <Paragraphs>21</Paragraphs>
  <ScaleCrop>false</ScaleCrop>
  <Company/>
  <LinksUpToDate>false</LinksUpToDate>
  <CharactersWithSpaces>3578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Harris</dc:creator>
  <cp:keywords/>
  <dc:description/>
  <cp:lastModifiedBy>Connie Harris</cp:lastModifiedBy>
  <cp:revision>1</cp:revision>
  <cp:lastPrinted>2025-06-26T23:45:00Z</cp:lastPrinted>
  <dcterms:created xsi:type="dcterms:W3CDTF">2025-06-26T23:44:00Z</dcterms:created>
  <dcterms:modified xsi:type="dcterms:W3CDTF">2025-06-26T23:59:00Z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0bdc628a-e0f9-416b-b64c-123375610c6f</vt:lpwstr>
  </property>
</Properties>
</file>